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FA77" w14:textId="77777777" w:rsidR="00AB3D36" w:rsidRDefault="00B45348">
      <w:pPr>
        <w:pStyle w:val="a3"/>
        <w:ind w:left="-66"/>
        <w:rPr>
          <w:rFonts w:cs="Calibri"/>
          <w:b/>
          <w:color w:val="05777D"/>
          <w:sz w:val="24"/>
          <w:lang w:eastAsia="el-GR"/>
        </w:rPr>
      </w:pPr>
      <w:r>
        <w:rPr>
          <w:rFonts w:cs="Calibr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2210"/>
        <w:gridCol w:w="1086"/>
        <w:gridCol w:w="2546"/>
      </w:tblGrid>
      <w:tr w:rsidR="00AB3D36" w14:paraId="35CD1F05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56F6" w14:textId="77777777" w:rsidR="00AB3D36" w:rsidRDefault="00B45348">
            <w:pPr>
              <w:keepNext/>
              <w:tabs>
                <w:tab w:val="left" w:pos="2268"/>
              </w:tabs>
              <w:spacing w:after="120"/>
              <w:ind w:right="357"/>
            </w:pPr>
            <w:r>
              <w:rPr>
                <w:rFonts w:cs="Calibri"/>
                <w:b/>
                <w:color w:val="05777D"/>
              </w:rPr>
              <w:t xml:space="preserve">          </w:t>
            </w:r>
            <w:r>
              <w:rPr>
                <w:b/>
              </w:rPr>
              <w:t>Τίτλος &amp; Περιγραφή Διδακτικής/Θεματικής Ενότητας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E9E4" w14:textId="77777777" w:rsidR="00AB3D36" w:rsidRDefault="00B45348">
            <w:pPr>
              <w:keepNext/>
              <w:tabs>
                <w:tab w:val="left" w:pos="2268"/>
              </w:tabs>
              <w:spacing w:after="120"/>
              <w:ind w:right="357"/>
              <w:rPr>
                <w:b/>
                <w:color w:val="05777D"/>
              </w:rPr>
            </w:pPr>
            <w:r>
              <w:rPr>
                <w:b/>
                <w:color w:val="05777D"/>
              </w:rPr>
              <w:t xml:space="preserve">Τίτλος &amp; Περιγραφή </w:t>
            </w:r>
            <w:proofErr w:type="spellStart"/>
            <w:r>
              <w:rPr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B774" w14:textId="77777777" w:rsidR="00AB3D36" w:rsidRDefault="00B45348">
            <w:pPr>
              <w:keepNext/>
              <w:spacing w:after="120"/>
              <w:ind w:right="357"/>
              <w:rPr>
                <w:b/>
                <w:color w:val="05777D"/>
              </w:rPr>
            </w:pPr>
            <w:r>
              <w:rPr>
                <w:b/>
                <w:color w:val="05777D"/>
              </w:rPr>
              <w:t>Ώρες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BF00" w14:textId="77777777" w:rsidR="00AB3D36" w:rsidRDefault="00B45348">
            <w:pPr>
              <w:keepNext/>
              <w:spacing w:after="120"/>
              <w:ind w:right="357"/>
              <w:rPr>
                <w:b/>
                <w:color w:val="05777D"/>
              </w:rPr>
            </w:pPr>
            <w:r>
              <w:rPr>
                <w:b/>
                <w:color w:val="05777D"/>
              </w:rPr>
              <w:t>Διδάσκων/Διδάσκουσα</w:t>
            </w:r>
          </w:p>
        </w:tc>
      </w:tr>
      <w:tr w:rsidR="00AB3D36" w14:paraId="47312749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C940" w14:textId="77777777" w:rsidR="00AB3D36" w:rsidRDefault="00B45348">
            <w:r>
              <w:rPr>
                <w:szCs w:val="24"/>
              </w:rPr>
              <w:t>Η ερευνητική μεθοδολογία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6C33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Τύποι και Χαρακτηριστικά επιστημονικών αναφορών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B319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A65E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Μ. </w:t>
            </w:r>
            <w:proofErr w:type="spellStart"/>
            <w:r>
              <w:rPr>
                <w:szCs w:val="24"/>
              </w:rPr>
              <w:t>Αγγελακέρης</w:t>
            </w:r>
            <w:proofErr w:type="spellEnd"/>
          </w:p>
        </w:tc>
      </w:tr>
      <w:tr w:rsidR="00AB3D36" w14:paraId="1600E29A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EBC5" w14:textId="77777777" w:rsidR="00AB3D36" w:rsidRDefault="00AB3D36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B81D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Το ερευνητικό ερώτημα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F851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15B8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Μ. </w:t>
            </w:r>
            <w:proofErr w:type="spellStart"/>
            <w:r>
              <w:rPr>
                <w:szCs w:val="24"/>
              </w:rPr>
              <w:t>Αγγελακέρης</w:t>
            </w:r>
            <w:proofErr w:type="spellEnd"/>
          </w:p>
        </w:tc>
      </w:tr>
      <w:tr w:rsidR="00AB3D36" w14:paraId="20A3DCD1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EE9C" w14:textId="77777777" w:rsidR="00AB3D36" w:rsidRDefault="00AB3D36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A725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Σχέδιο &amp; υλοποίηση ερευνητικής μεθοδολογίας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136E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2666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Μ. </w:t>
            </w:r>
            <w:proofErr w:type="spellStart"/>
            <w:r>
              <w:rPr>
                <w:szCs w:val="24"/>
              </w:rPr>
              <w:t>Αγγελακέρης</w:t>
            </w:r>
            <w:proofErr w:type="spellEnd"/>
          </w:p>
        </w:tc>
      </w:tr>
      <w:tr w:rsidR="00AB3D36" w14:paraId="0FA21A16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F586" w14:textId="77777777" w:rsidR="00AB3D36" w:rsidRDefault="00AB3D36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E6FA" w14:textId="77777777" w:rsidR="00AB3D36" w:rsidRDefault="00B45348">
            <w:pPr>
              <w:pStyle w:val="a3"/>
              <w:spacing w:before="60" w:after="120" w:line="288" w:lineRule="auto"/>
              <w:ind w:left="-66"/>
            </w:pPr>
            <w:r>
              <w:rPr>
                <w:i/>
              </w:rPr>
              <w:t>Αναζήτηση Συλλογή και Οργάνωση πληροφορίων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E1BB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5C3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Μ. </w:t>
            </w:r>
            <w:proofErr w:type="spellStart"/>
            <w:r>
              <w:rPr>
                <w:szCs w:val="24"/>
              </w:rPr>
              <w:t>Αγγελακέρης</w:t>
            </w:r>
            <w:proofErr w:type="spellEnd"/>
          </w:p>
        </w:tc>
      </w:tr>
      <w:tr w:rsidR="00AB3D36" w14:paraId="0EC14A1F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7537" w14:textId="77777777" w:rsidR="00AB3D36" w:rsidRDefault="00B45348">
            <w:r>
              <w:rPr>
                <w:sz w:val="22"/>
                <w:szCs w:val="22"/>
              </w:rPr>
              <w:t>Δεδομένα και Επεξεργασίες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93CD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Αξιολόγηση δεδομένων</w:t>
            </w:r>
            <w:r>
              <w:rPr>
                <w:i/>
                <w:lang w:val="en-US"/>
              </w:rPr>
              <w:t xml:space="preserve"> (Data Science)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EAA0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DD14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Θ. </w:t>
            </w:r>
            <w:r>
              <w:rPr>
                <w:szCs w:val="24"/>
              </w:rPr>
              <w:t>Σαμαράς</w:t>
            </w:r>
          </w:p>
        </w:tc>
      </w:tr>
      <w:tr w:rsidR="00AB3D36" w14:paraId="707EDA69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327F" w14:textId="77777777" w:rsidR="00AB3D36" w:rsidRDefault="00AB3D36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0490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Στατιστική επεξεργασία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B44C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92FE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>Θ. Σαμαράς</w:t>
            </w:r>
          </w:p>
        </w:tc>
      </w:tr>
      <w:tr w:rsidR="00AB3D36" w14:paraId="0927EB26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A91" w14:textId="77777777" w:rsidR="00AB3D36" w:rsidRDefault="00AB3D36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C038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Απεικόνιση ερευνητικών αποτελεσμάτων (</w:t>
            </w:r>
            <w:proofErr w:type="spellStart"/>
            <w:r>
              <w:rPr>
                <w:i/>
                <w:lang w:val="en-US"/>
              </w:rPr>
              <w:t>Infographcis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127D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1FB2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>Θ. Σαμαράς</w:t>
            </w:r>
          </w:p>
        </w:tc>
      </w:tr>
      <w:tr w:rsidR="00AB3D36" w14:paraId="4135966C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D177" w14:textId="77777777" w:rsidR="00AB3D36" w:rsidRDefault="00AB3D36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911" w14:textId="77777777" w:rsidR="00AB3D36" w:rsidRDefault="00B45348">
            <w:pPr>
              <w:spacing w:before="60" w:after="120" w:line="288" w:lineRule="auto"/>
            </w:pPr>
            <w:r>
              <w:rPr>
                <w:i/>
              </w:rPr>
              <w:t>Συσχετίσεις ερευνητικών αποτελεσμάτων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9E2A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74B1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>Θ. Σαμαράς</w:t>
            </w:r>
          </w:p>
        </w:tc>
      </w:tr>
      <w:tr w:rsidR="00AB3D36" w14:paraId="7EE17F80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8B32" w14:textId="77777777" w:rsidR="00AB3D36" w:rsidRDefault="00B45348">
            <w:r>
              <w:rPr>
                <w:szCs w:val="24"/>
              </w:rPr>
              <w:t>Η επιστημονική αναφορά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CE75" w14:textId="77777777" w:rsidR="00AB3D36" w:rsidRDefault="00B45348">
            <w:pPr>
              <w:pStyle w:val="a3"/>
              <w:spacing w:before="60" w:after="120" w:line="288" w:lineRule="auto"/>
              <w:ind w:left="-66"/>
              <w:rPr>
                <w:i/>
              </w:rPr>
            </w:pPr>
            <w:r>
              <w:rPr>
                <w:i/>
              </w:rPr>
              <w:t>Δομή επιστημονικής αναφοράς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61C8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F220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Α. </w:t>
            </w:r>
            <w:proofErr w:type="spellStart"/>
            <w:r>
              <w:rPr>
                <w:szCs w:val="24"/>
              </w:rPr>
              <w:t>Γκαρανέ</w:t>
            </w:r>
            <w:proofErr w:type="spellEnd"/>
          </w:p>
        </w:tc>
      </w:tr>
      <w:tr w:rsidR="00AB3D36" w14:paraId="79A1CF4D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5573" w14:textId="77777777" w:rsidR="00AB3D36" w:rsidRDefault="00AB3D36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F1AD" w14:textId="77777777" w:rsidR="00AB3D36" w:rsidRDefault="00B45348">
            <w:pPr>
              <w:spacing w:before="60" w:after="120" w:line="288" w:lineRule="auto"/>
              <w:rPr>
                <w:i/>
              </w:rPr>
            </w:pPr>
            <w:r>
              <w:rPr>
                <w:i/>
              </w:rPr>
              <w:t>Διαμορφώσεις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259C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8825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Α. </w:t>
            </w:r>
            <w:proofErr w:type="spellStart"/>
            <w:r>
              <w:rPr>
                <w:szCs w:val="24"/>
              </w:rPr>
              <w:t>Γκαρανέ</w:t>
            </w:r>
            <w:proofErr w:type="spellEnd"/>
          </w:p>
        </w:tc>
      </w:tr>
      <w:tr w:rsidR="00AB3D36" w14:paraId="3FED3F56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B156" w14:textId="77777777" w:rsidR="00AB3D36" w:rsidRDefault="00AB3D36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0D86" w14:textId="77777777" w:rsidR="00AB3D36" w:rsidRDefault="00B45348">
            <w:pPr>
              <w:pStyle w:val="a3"/>
              <w:spacing w:before="60" w:after="120" w:line="288" w:lineRule="auto"/>
              <w:ind w:left="-66"/>
              <w:rPr>
                <w:szCs w:val="24"/>
              </w:rPr>
            </w:pPr>
            <w:r>
              <w:rPr>
                <w:szCs w:val="24"/>
              </w:rPr>
              <w:t>Καλές πρακτικές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D35B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FF55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Α. </w:t>
            </w:r>
            <w:proofErr w:type="spellStart"/>
            <w:r>
              <w:rPr>
                <w:szCs w:val="24"/>
              </w:rPr>
              <w:t>Γκαρανέ</w:t>
            </w:r>
            <w:proofErr w:type="spellEnd"/>
          </w:p>
        </w:tc>
      </w:tr>
      <w:tr w:rsidR="00AB3D36" w14:paraId="6B631E54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AFD2" w14:textId="77777777" w:rsidR="00AB3D36" w:rsidRDefault="00AB3D36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BC25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>Εναλλακτικές μορφές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9B68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8E98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Α. </w:t>
            </w:r>
            <w:proofErr w:type="spellStart"/>
            <w:r>
              <w:rPr>
                <w:szCs w:val="24"/>
              </w:rPr>
              <w:t>Γκαρανέ</w:t>
            </w:r>
            <w:proofErr w:type="spellEnd"/>
          </w:p>
        </w:tc>
      </w:tr>
      <w:tr w:rsidR="00AB3D36" w14:paraId="0C04B2C5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76CC" w14:textId="77777777" w:rsidR="00AB3D36" w:rsidRDefault="00B45348">
            <w:pPr>
              <w:rPr>
                <w:szCs w:val="24"/>
              </w:rPr>
            </w:pPr>
            <w:r>
              <w:rPr>
                <w:szCs w:val="24"/>
              </w:rPr>
              <w:t xml:space="preserve">Αξιολόγηση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5ABC" w14:textId="77777777" w:rsidR="00AB3D36" w:rsidRDefault="00B45348">
            <w:pPr>
              <w:pStyle w:val="a3"/>
              <w:spacing w:before="60" w:after="120" w:line="288" w:lineRule="auto"/>
              <w:ind w:left="-66"/>
            </w:pPr>
            <w:r>
              <w:rPr>
                <w:i/>
              </w:rPr>
              <w:t>Αναθέσεις εργασιών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A3FB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AB2C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>Όλοι οι διδάσκοντες</w:t>
            </w:r>
          </w:p>
        </w:tc>
      </w:tr>
      <w:tr w:rsidR="00AB3D36" w14:paraId="775240D4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E5BE" w14:textId="77777777" w:rsidR="00AB3D36" w:rsidRDefault="00AB3D36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6A02" w14:textId="77777777" w:rsidR="00AB3D36" w:rsidRDefault="00B45348">
            <w:pPr>
              <w:pStyle w:val="a3"/>
              <w:spacing w:before="60" w:after="120" w:line="288" w:lineRule="auto"/>
              <w:ind w:left="-66"/>
              <w:rPr>
                <w:i/>
              </w:rPr>
            </w:pPr>
            <w:r>
              <w:rPr>
                <w:i/>
              </w:rPr>
              <w:t>Διαμόρφωση Ερευνητικής Μεθοδολογίας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D393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8A30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 xml:space="preserve">Όλοι οι διδάσκοντες </w:t>
            </w:r>
          </w:p>
        </w:tc>
      </w:tr>
      <w:tr w:rsidR="00AB3D36" w14:paraId="4E808A85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0CB6" w14:textId="77777777" w:rsidR="00AB3D36" w:rsidRDefault="00AB3D36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7A28" w14:textId="77777777" w:rsidR="00AB3D36" w:rsidRDefault="00B45348">
            <w:pPr>
              <w:pStyle w:val="a3"/>
              <w:spacing w:before="60" w:after="120" w:line="288" w:lineRule="auto"/>
              <w:ind w:left="-66"/>
              <w:rPr>
                <w:i/>
              </w:rPr>
            </w:pPr>
            <w:r>
              <w:rPr>
                <w:i/>
              </w:rPr>
              <w:t xml:space="preserve">Παρουσιάσεις ερευνητικής </w:t>
            </w:r>
            <w:r>
              <w:rPr>
                <w:i/>
              </w:rPr>
              <w:lastRenderedPageBreak/>
              <w:t>μεθοδολογίας-επιστημονικής αναφοράς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3AC7" w14:textId="77777777" w:rsidR="00AB3D36" w:rsidRDefault="00B45348">
            <w:pPr>
              <w:spacing w:before="60" w:after="120"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3DD" w14:textId="77777777" w:rsidR="00AB3D36" w:rsidRDefault="00B45348">
            <w:pPr>
              <w:spacing w:before="60" w:after="120" w:line="288" w:lineRule="auto"/>
              <w:rPr>
                <w:szCs w:val="24"/>
              </w:rPr>
            </w:pPr>
            <w:r>
              <w:rPr>
                <w:szCs w:val="24"/>
              </w:rPr>
              <w:t>Όλοι οι διδάσκοντες (1/2 ώρα ανά συμμετέχοντα)</w:t>
            </w:r>
          </w:p>
        </w:tc>
      </w:tr>
    </w:tbl>
    <w:p w14:paraId="344EE3DD" w14:textId="77777777" w:rsidR="00AB3D36" w:rsidRDefault="00AB3D36">
      <w:pPr>
        <w:pStyle w:val="a3"/>
        <w:ind w:left="-66"/>
        <w:rPr>
          <w:rFonts w:cs="Calibri"/>
          <w:b/>
          <w:color w:val="05777D"/>
          <w:sz w:val="24"/>
          <w:lang w:eastAsia="el-GR"/>
        </w:rPr>
      </w:pPr>
    </w:p>
    <w:p w14:paraId="51885D11" w14:textId="77777777" w:rsidR="00AB3D36" w:rsidRDefault="00AB3D36"/>
    <w:sectPr w:rsidR="00AB3D3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06AF" w14:textId="77777777" w:rsidR="00B45348" w:rsidRDefault="00B45348">
      <w:pPr>
        <w:spacing w:before="0" w:after="0" w:line="240" w:lineRule="auto"/>
      </w:pPr>
      <w:r>
        <w:separator/>
      </w:r>
    </w:p>
  </w:endnote>
  <w:endnote w:type="continuationSeparator" w:id="0">
    <w:p w14:paraId="0A9CCB53" w14:textId="77777777" w:rsidR="00B45348" w:rsidRDefault="00B453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A20B" w14:textId="77777777" w:rsidR="00B45348" w:rsidRDefault="00B4534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64E683" w14:textId="77777777" w:rsidR="00B45348" w:rsidRDefault="00B4534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D36"/>
    <w:rsid w:val="005710D2"/>
    <w:rsid w:val="00AB3D36"/>
    <w:rsid w:val="00B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7246"/>
  <w15:docId w15:val="{D94F630F-E8FE-42B0-8257-D2E60B0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after="200" w:line="276" w:lineRule="auto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Diamantidis</dc:creator>
  <dc:description/>
  <cp:lastModifiedBy>Alexandros Diamantidis</cp:lastModifiedBy>
  <cp:revision>2</cp:revision>
  <dcterms:created xsi:type="dcterms:W3CDTF">2022-03-09T08:50:00Z</dcterms:created>
  <dcterms:modified xsi:type="dcterms:W3CDTF">2022-03-09T08:50:00Z</dcterms:modified>
</cp:coreProperties>
</file>